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spacing w:line="360" w:lineRule="auto"/>
        <w:ind w:firstLine="2108" w:firstLineChars="700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浙江工商大学春季“云动会”章程</w:t>
      </w:r>
    </w:p>
    <w:p>
      <w:pPr>
        <w:spacing w:line="500" w:lineRule="exact"/>
        <w:ind w:firstLine="562" w:firstLineChars="200"/>
        <w:rPr>
          <w:rFonts w:ascii="宋体" w:hAnsi="宋体" w:eastAsia="宋体" w:cs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500" w:lineRule="exact"/>
        <w:ind w:firstLine="562" w:firstLineChars="200"/>
        <w:rPr>
          <w:rFonts w:ascii="宋体" w:hAnsi="宋体" w:eastAsia="宋体" w:cs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“云动会”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宗旨：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color w:val="0D0D0D" w:themeColor="text1" w:themeTint="F2"/>
          <w:sz w:val="28"/>
          <w:szCs w:val="28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为共同战胜疫情，提升网络体育教学质量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，提高师生居家锻炼意识，增强体质、提高免疫力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，更好打造商大体育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文化。</w:t>
      </w:r>
    </w:p>
    <w:p>
      <w:pPr>
        <w:spacing w:line="500" w:lineRule="exact"/>
        <w:ind w:firstLine="562" w:firstLineChars="200"/>
        <w:rPr>
          <w:rFonts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“云动会”</w:t>
      </w: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日期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1.预赛（阳光挑战赛）：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4月15日-17日，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评委根据运动员上传的参赛视频进行评审、排名并公布进入决赛名单。</w:t>
      </w:r>
    </w:p>
    <w:p>
      <w:pPr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2.决赛（风云争霸赛）：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4月20日-22日，对进入决赛的参赛视频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（进入决赛者可</w:t>
      </w:r>
      <w:r>
        <w:rPr>
          <w:rFonts w:hint="eastAsia" w:ascii="宋体" w:hAnsi="宋体"/>
          <w:bCs/>
          <w:color w:val="0000FF"/>
          <w:sz w:val="28"/>
          <w:szCs w:val="28"/>
        </w:rPr>
        <w:t>自行决定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在4月18日-20日12:00之间重新上传参赛视频）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进行评判，根据成绩排名发文公告。</w:t>
      </w:r>
    </w:p>
    <w:p>
      <w:pPr>
        <w:spacing w:line="500" w:lineRule="exact"/>
        <w:ind w:firstLine="562" w:firstLineChars="200"/>
        <w:rPr>
          <w:rFonts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“云动会”</w:t>
      </w: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形式、</w:t>
      </w:r>
      <w:r>
        <w:rPr>
          <w:rFonts w:hint="eastAsia"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项目与要求</w:t>
      </w:r>
    </w:p>
    <w:p>
      <w:pPr>
        <w:spacing w:line="500" w:lineRule="exact"/>
        <w:ind w:firstLine="562" w:firstLineChars="200"/>
        <w:rPr>
          <w:rFonts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1.竞赛形式：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“云动会”均以参赛运动员录制本人参加项目的视频提交至校体育工作部网站（网址http://tgb.zjgsu.edu.cn/）“云动会”专栏参赛，无需注册，登录后按提示参赛。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项目类别：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学生和教师均可选择以下六个体能项目中的</w:t>
      </w:r>
      <w:r>
        <w:rPr>
          <w:rFonts w:hint="eastAsia" w:ascii="宋体" w:hAnsi="宋体"/>
          <w:bCs/>
          <w:color w:val="0000FF"/>
          <w:sz w:val="28"/>
          <w:szCs w:val="28"/>
        </w:rPr>
        <w:t>1-2项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参加比赛：仰卧起坐（最长时限为120秒）、俯卧撑（最长时限为120秒）、踢毽子（最长时限为180秒）、开合跳（最长时限为180秒）、平板支撑（不限时长）和手上举靠墙静蹲（不限时长）。</w:t>
      </w:r>
    </w:p>
    <w:p>
      <w:pPr>
        <w:spacing w:line="500" w:lineRule="exact"/>
        <w:ind w:firstLine="560" w:firstLineChars="200"/>
        <w:rPr>
          <w:rFonts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项目评判标准要求：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3.1平板支撑和手上举靠墙静蹲计总时长（秒），其它项目皆为计限时内完成该项动作的总次数为评判标准（项目未超过限定时间的也可参赛）。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3.2各项目动作要领与要求：可参照见附件2或视频，对运动员上传的视频不符合动作基本要求的，将作无效成绩处理。请注意不同项目的最长时限。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C0C0C" w:themeColor="text1" w:themeTint="F2"/>
          <w:sz w:val="28"/>
          <w:szCs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3.3参赛运动员每项目每阶段</w:t>
      </w:r>
      <w:r>
        <w:rPr>
          <w:rFonts w:hint="eastAsia" w:ascii="宋体" w:hAnsi="宋体"/>
          <w:b/>
          <w:color w:val="0000FF"/>
          <w:sz w:val="28"/>
          <w:szCs w:val="28"/>
        </w:rPr>
        <w:t>可多次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上传视频，视频分辨率建议在720p以内。</w:t>
      </w:r>
      <w:r>
        <w:rPr>
          <w:rFonts w:hint="eastAsia" w:ascii="宋体" w:hAnsi="宋体"/>
          <w:bCs/>
          <w:color w:val="0000FF"/>
          <w:sz w:val="28"/>
          <w:szCs w:val="28"/>
        </w:rPr>
        <w:t>录制视频时</w:t>
      </w:r>
      <w:r>
        <w:rPr>
          <w:rFonts w:hint="eastAsia" w:ascii="宋体" w:hAnsi="宋体"/>
          <w:b/>
          <w:color w:val="0000FF"/>
          <w:sz w:val="28"/>
          <w:szCs w:val="28"/>
        </w:rPr>
        <w:t>必须</w:t>
      </w:r>
      <w:r>
        <w:rPr>
          <w:rFonts w:hint="eastAsia" w:ascii="宋体" w:hAnsi="宋体"/>
          <w:bCs/>
          <w:color w:val="0000FF"/>
          <w:sz w:val="28"/>
          <w:szCs w:val="28"/>
        </w:rPr>
        <w:t>在镜头前显要位置摆放个人“健康码”（有时间显示），</w:t>
      </w:r>
      <w:r>
        <w:rPr>
          <w:rFonts w:hint="eastAsia" w:ascii="宋体" w:hAnsi="宋体"/>
          <w:b/>
          <w:color w:val="0000FF"/>
          <w:sz w:val="28"/>
          <w:szCs w:val="28"/>
        </w:rPr>
        <w:t>视频无个人“健康码”现场显示的为无效成绩。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3.4在规定的时间内上传视频（</w:t>
      </w:r>
      <w:r>
        <w:rPr>
          <w:rFonts w:hint="eastAsia" w:ascii="宋体" w:hAnsi="宋体"/>
          <w:b/>
          <w:color w:val="0000FF"/>
          <w:sz w:val="28"/>
          <w:szCs w:val="28"/>
        </w:rPr>
        <w:t>每24小时内可上传一次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宋体" w:hAnsi="宋体"/>
          <w:b/>
          <w:color w:val="0000FF"/>
          <w:sz w:val="28"/>
          <w:szCs w:val="28"/>
        </w:rPr>
        <w:t>，</w:t>
      </w:r>
      <w:r>
        <w:rPr>
          <w:rFonts w:hint="eastAsia" w:ascii="宋体" w:hAnsi="宋体"/>
          <w:bCs/>
          <w:sz w:val="28"/>
          <w:szCs w:val="28"/>
        </w:rPr>
        <w:t>预赛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以在2020年4月15日12：00前上传的最后一个视频为准（之前上传的视频自动替换）；决赛以在2020年4月20日12：00前上传的最后一个视频为准（之前上传的视频自动替换）。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3.5</w:t>
      </w:r>
      <w:r>
        <w:rPr>
          <w:rFonts w:hint="eastAsia" w:ascii="宋体" w:hAnsi="宋体"/>
          <w:b/>
          <w:color w:val="0000FF"/>
          <w:sz w:val="28"/>
          <w:szCs w:val="28"/>
        </w:rPr>
        <w:t>如实填写运动员参赛信息</w:t>
      </w: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宋体" w:hAnsi="宋体"/>
          <w:b/>
          <w:color w:val="0000FF"/>
          <w:sz w:val="28"/>
          <w:szCs w:val="28"/>
        </w:rPr>
        <w:t>如参赛信息特别是动作总次数（时长）与视频明显不符合的，将视为无效成绩。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3.5倡导诚信比赛，组委会将根据情况进行抽查，若有违纪行为，则取消参赛资格及成绩，并全校通报批评。</w:t>
      </w:r>
    </w:p>
    <w:p>
      <w:pPr>
        <w:spacing w:line="500" w:lineRule="exact"/>
        <w:ind w:firstLine="562" w:firstLineChars="200"/>
        <w:rPr>
          <w:rFonts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四、参赛条件</w:t>
      </w: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与</w:t>
      </w:r>
      <w:r>
        <w:rPr>
          <w:rFonts w:hint="eastAsia"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分组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1.凡现有我校正式学籍的本科生和研究生（均含留学生）、我校工会会员均可报名参赛。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1.1  无现有学籍、在职学生、成人高等教育系列的学生（培训生、夜大生、函授生、成人高考、进修班、远程教育生等）均不予参加。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1.2  学生组分男子组、女子组；其中留学生单独分男子组、女子组。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1.3  教工分教工男子甲、乙组和教工女子甲、乙组。其中1980年1月1日之前出生的教工为甲组，1980年1月1日之后出生的教工为乙组。</w:t>
      </w:r>
    </w:p>
    <w:p>
      <w:pPr>
        <w:spacing w:line="500" w:lineRule="exact"/>
        <w:ind w:firstLine="562" w:firstLineChars="200"/>
        <w:rPr>
          <w:rFonts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2.运动员应注意以下事项：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2.1  凡参加比赛的运动员必须身体健康，并在赛前对自身的身体状况进行评估。有心脏病、脑血管疾病、哮喘等严重疾病病史的运动员不应参赛。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2.2  参加各个项目比赛的运动员必须在赛前进行该项目的练习。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2.3  每位运动员只能代表所属一个学院（部门）参赛。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2.4  比赛过程中务必量力而行，如有身体不适反应务必马上停止比赛。</w:t>
      </w:r>
    </w:p>
    <w:p>
      <w:pPr>
        <w:spacing w:line="500" w:lineRule="exact"/>
        <w:ind w:firstLine="560" w:firstLineChars="200"/>
        <w:rPr>
          <w:rFonts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“云动会”</w:t>
      </w:r>
      <w:r>
        <w:rPr>
          <w:rFonts w:hint="eastAsia" w:ascii="宋体" w:hAnsi="宋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奖励办法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阳光挑战赛（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预赛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：根据评判标准与要求，根据学生组、教工组、留学生组再按照各项比赛参赛人数分男、女组别，对六个体能项目各评出参赛学生数30%和参赛教工数60%左右进入决赛（风云争霸赛）。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2.风云争霸赛（决赛）：根据评判标准与要求，同上分组，对六个体能项目分别取</w:t>
      </w:r>
      <w:r>
        <w:rPr>
          <w:rFonts w:hint="eastAsia" w:ascii="宋体" w:hAnsi="宋体"/>
          <w:bCs/>
          <w:color w:val="0000FF"/>
          <w:sz w:val="28"/>
          <w:szCs w:val="28"/>
        </w:rPr>
        <w:t>初赛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学生数的约5%为一等奖、约10%为二等奖、约15%为三等奖，</w:t>
      </w:r>
      <w:r>
        <w:rPr>
          <w:rFonts w:hint="eastAsia" w:ascii="宋体" w:hAnsi="宋体"/>
          <w:bCs/>
          <w:color w:val="0000FF"/>
          <w:sz w:val="28"/>
          <w:szCs w:val="28"/>
        </w:rPr>
        <w:t>初赛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教工数的约10%为一等奖、约20%为二等奖、约30%为三等奖。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师生个人获一、二、三等奖的给予奖励，并分别记10分、7分和4分。得分计入所在各个学院（部门）的“云动会”师生团体总分，奖励团体总分前8名的学院（部门）及男、女团体总分前3名的学院（部门）；总分可作为学院（部门）参与学校有关评比的参考依据之一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4．学生组取得三等奖及以上，可根据浙商大教（2016）134号文件《创新创业和素质拓展学分管理办法》和浙商大学（2015）214号文件《学生素质评价办法》记实加分。</w:t>
      </w:r>
    </w:p>
    <w:p>
      <w:pPr>
        <w:spacing w:line="500" w:lineRule="exact"/>
        <w:ind w:firstLine="560" w:firstLineChars="200"/>
        <w:rPr>
          <w:rFonts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5.各学院（部门）其他奖励师生运动员及班团集体的办法自行制订。</w:t>
      </w:r>
    </w:p>
    <w:p>
      <w:pPr>
        <w:spacing w:line="500" w:lineRule="exact"/>
        <w:ind w:firstLine="560" w:firstLineChars="200"/>
      </w:pP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六、本章程未尽事宜，由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“云动会”工作组</w:t>
      </w:r>
      <w:r>
        <w:rPr>
          <w:rFonts w:hint="eastAsia" w:ascii="宋体" w:hAnsi="宋体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负责解释。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工作组联系人与联系电话：徐峰（体育工作部，28008668、698802）、蒋志华（校工会，28877152、699863）、屠锋锋（校团委，28877135、653077）、丛天落（国际教育学院，28008682、676935）。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5"/>
    <w:rsid w:val="00195995"/>
    <w:rsid w:val="00F3585F"/>
    <w:rsid w:val="429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2020-04-03T00:58:00Z</dcterms:created>
  <dc:creator>王普</dc:creator>
  <cp:lastModifiedBy>qiubo</cp:lastModifiedBy>
  <dcterms:modified xsi:type="dcterms:W3CDTF">2020-04-03T02:19:13Z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